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32" w:lineRule="atLeas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《数风流人物——功勋模范主题绘本丛书》</w:t>
      </w:r>
    </w:p>
    <w:p>
      <w:pPr>
        <w:widowControl/>
        <w:spacing w:afterLines="100" w:line="6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题申报作者信息表</w:t>
      </w:r>
    </w:p>
    <w:tbl>
      <w:tblPr>
        <w:tblStyle w:val="6"/>
        <w:tblW w:w="8761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984"/>
        <w:gridCol w:w="284"/>
        <w:gridCol w:w="992"/>
        <w:gridCol w:w="1134"/>
        <w:gridCol w:w="167"/>
        <w:gridCol w:w="542"/>
        <w:gridCol w:w="184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（一寸照片）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最后学历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最后学位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职务职称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通讯地址邮编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6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邮箱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76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近年来作品主要艺术成果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代表作名称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展览、出版及获奖情况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Cs w:val="21"/>
        </w:rPr>
        <w:t>注：个人创作作品照片以JPG文件形式，与申报表一并打包发送至邮箱。</w:t>
      </w:r>
    </w:p>
    <w:sectPr>
      <w:footerReference r:id="rId3" w:type="default"/>
      <w:pgSz w:w="11906" w:h="16838"/>
      <w:pgMar w:top="2098" w:right="1531" w:bottom="1871" w:left="1531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4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C092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389</Words>
  <Characters>2220</Characters>
  <Lines>18</Lines>
  <Paragraphs>5</Paragraphs>
  <TotalTime>0</TotalTime>
  <ScaleCrop>false</ScaleCrop>
  <LinksUpToDate>false</LinksUpToDate>
  <CharactersWithSpaces>2604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2021-11-24T19:29:00Z</dcterms:created>
  <dc:creator>小麦</dc:creator>
  <cp:lastModifiedBy>杨雷</cp:lastModifiedBy>
  <cp:lastPrinted>2021-10-13T15:58:00Z</cp:lastPrinted>
  <dcterms:modified xsi:type="dcterms:W3CDTF">2021-11-24T13:59:21Z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6C108E3767A04AB98582B7B127EA8267</vt:lpwstr>
  </property>
</Properties>
</file>